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1D5EB">
      <w:pPr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房屋租赁合同</w:t>
      </w:r>
    </w:p>
    <w:p w14:paraId="48CF6204">
      <w:pPr>
        <w:rPr>
          <w:rFonts w:ascii="宋体"/>
          <w:sz w:val="28"/>
          <w:szCs w:val="28"/>
        </w:rPr>
      </w:pPr>
      <w:bookmarkStart w:id="0" w:name="_GoBack"/>
      <w:bookmarkEnd w:id="0"/>
    </w:p>
    <w:p w14:paraId="1A0D5486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甲方</w:t>
      </w:r>
      <w:r>
        <w:rPr>
          <w:rFonts w:asciiTheme="minorEastAsia" w:hAnsiTheme="minorEastAsia" w:eastAsiaTheme="minorEastAsia"/>
          <w:sz w:val="28"/>
          <w:szCs w:val="28"/>
        </w:rPr>
        <w:t>:</w:t>
      </w:r>
      <w:r>
        <w:rPr>
          <w:rFonts w:hint="eastAsia" w:asciiTheme="minorEastAsia" w:hAnsiTheme="minorEastAsia" w:eastAsiaTheme="minorEastAsia"/>
          <w:sz w:val="28"/>
          <w:szCs w:val="28"/>
        </w:rPr>
        <w:t>福建省永安轴承有限责任公司</w:t>
      </w:r>
    </w:p>
    <w:p w14:paraId="5A798A84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乙方</w:t>
      </w:r>
      <w:r>
        <w:rPr>
          <w:rFonts w:asciiTheme="minorEastAsia" w:hAnsiTheme="minorEastAsia" w:eastAsiaTheme="minorEastAsia"/>
          <w:sz w:val="28"/>
          <w:szCs w:val="28"/>
        </w:rPr>
        <w:t>:</w:t>
      </w:r>
    </w:p>
    <w:p w14:paraId="184FA24F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根据《中华人民共和国民法典》及相关法律法规等有关规定，甲乙双方本着自愿及平等互利的原则，经双方友好协商，达成如下协议：</w:t>
      </w:r>
    </w:p>
    <w:p w14:paraId="2CF39C1B">
      <w:pPr>
        <w:pStyle w:val="10"/>
        <w:ind w:left="862" w:firstLine="0" w:firstLineChars="0"/>
        <w:rPr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一、</w:t>
      </w:r>
      <w:r>
        <w:rPr>
          <w:rFonts w:hint="eastAsia"/>
          <w:sz w:val="28"/>
          <w:szCs w:val="28"/>
        </w:rPr>
        <w:t>租赁场地及用途</w:t>
      </w:r>
    </w:p>
    <w:p w14:paraId="19696C48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/>
          <w:sz w:val="28"/>
          <w:szCs w:val="28"/>
        </w:rPr>
        <w:t>乙方租位置：</w:t>
      </w:r>
      <w:r>
        <w:rPr>
          <w:rFonts w:hint="eastAsia" w:asciiTheme="minorEastAsia" w:hAnsiTheme="minorEastAsia" w:eastAsiaTheme="minorEastAsia"/>
          <w:sz w:val="28"/>
          <w:szCs w:val="28"/>
        </w:rPr>
        <w:t>永安市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Theme="minorEastAsia" w:hAnsiTheme="minorEastAsia" w:eastAsiaTheme="minorEastAsia"/>
          <w:sz w:val="28"/>
          <w:szCs w:val="28"/>
        </w:rPr>
        <w:t>间，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建筑面积</w:t>
      </w:r>
      <w:r>
        <w:rPr>
          <w:rFonts w:hint="eastAsia" w:asciiTheme="minorEastAsia" w:hAnsiTheme="minorEastAsia" w:eastAsiaTheme="minorEastAsia"/>
          <w:sz w:val="28"/>
          <w:szCs w:val="28"/>
        </w:rPr>
        <w:t>共计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平方米，</w:t>
      </w:r>
      <w:r>
        <w:rPr>
          <w:rFonts w:hint="eastAsia"/>
          <w:sz w:val="28"/>
          <w:szCs w:val="28"/>
        </w:rPr>
        <w:t>用途：</w:t>
      </w:r>
      <w:r>
        <w:rPr>
          <w:rFonts w:hint="eastAsia" w:asciiTheme="minorEastAsia" w:hAnsiTheme="minorEastAsia" w:eastAsiaTheme="minorEastAsia"/>
          <w:sz w:val="28"/>
          <w:szCs w:val="28"/>
        </w:rPr>
        <w:t>作为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使用。</w:t>
      </w:r>
      <w:r>
        <w:rPr>
          <w:rFonts w:asciiTheme="minorEastAsia" w:hAnsiTheme="minorEastAsia" w:eastAsiaTheme="minorEastAsia"/>
          <w:color w:val="FF0000"/>
          <w:sz w:val="28"/>
          <w:szCs w:val="28"/>
        </w:rPr>
        <w:t xml:space="preserve">  </w:t>
      </w:r>
    </w:p>
    <w:p w14:paraId="4144A4A3">
      <w:pPr>
        <w:ind w:left="142" w:firstLine="700" w:firstLineChars="250"/>
        <w:rPr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二、</w:t>
      </w:r>
      <w:r>
        <w:rPr>
          <w:rFonts w:hint="eastAsia"/>
          <w:sz w:val="28"/>
          <w:szCs w:val="28"/>
        </w:rPr>
        <w:t>租赁时间：</w:t>
      </w:r>
    </w:p>
    <w:p w14:paraId="421D6B30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租期自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日起至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/>
          <w:sz w:val="28"/>
          <w:szCs w:val="28"/>
        </w:rPr>
        <w:t>日止。在此租用期内，除不可抗拒原因外，甲乙双方不得以任何理由终止本合同。</w:t>
      </w:r>
    </w:p>
    <w:p w14:paraId="36269B7B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 xml:space="preserve">    </w:t>
      </w:r>
      <w:r>
        <w:rPr>
          <w:rFonts w:hint="eastAsia" w:asciiTheme="minorEastAsia" w:hAnsiTheme="minorEastAsia" w:eastAsiaTheme="minorEastAsia"/>
          <w:sz w:val="28"/>
          <w:szCs w:val="28"/>
        </w:rPr>
        <w:t>三、甲乙双方商定以上房产租赁租金标准及支付办法如下表：</w:t>
      </w:r>
    </w:p>
    <w:tbl>
      <w:tblPr>
        <w:tblStyle w:val="5"/>
        <w:tblW w:w="862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336"/>
        <w:gridCol w:w="2189"/>
        <w:gridCol w:w="1091"/>
        <w:gridCol w:w="2185"/>
        <w:gridCol w:w="1074"/>
      </w:tblGrid>
      <w:tr w14:paraId="53F2D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dxa"/>
          </w:tcPr>
          <w:p w14:paraId="1B99D3F5"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1336" w:type="dxa"/>
          </w:tcPr>
          <w:p w14:paraId="3BB91905"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项</w:t>
            </w:r>
            <w:r>
              <w:rPr>
                <w:rFonts w:asciiTheme="minorEastAsia" w:hAnsiTheme="minorEastAsia" w:eastAsiaTheme="minor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目</w:t>
            </w:r>
          </w:p>
        </w:tc>
        <w:tc>
          <w:tcPr>
            <w:tcW w:w="2189" w:type="dxa"/>
          </w:tcPr>
          <w:p w14:paraId="08F54727"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标</w:t>
            </w:r>
            <w:r>
              <w:rPr>
                <w:rFonts w:asciiTheme="minorEastAsia" w:hAnsiTheme="minorEastAsia" w:eastAsiaTheme="minorEastAsia"/>
                <w:b/>
                <w:sz w:val="28"/>
                <w:szCs w:val="28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准</w:t>
            </w:r>
          </w:p>
        </w:tc>
        <w:tc>
          <w:tcPr>
            <w:tcW w:w="1091" w:type="dxa"/>
          </w:tcPr>
          <w:p w14:paraId="3EA61A98"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缴交方式</w:t>
            </w:r>
          </w:p>
        </w:tc>
        <w:tc>
          <w:tcPr>
            <w:tcW w:w="3259" w:type="dxa"/>
            <w:gridSpan w:val="2"/>
          </w:tcPr>
          <w:p w14:paraId="06019D38"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备注</w:t>
            </w:r>
          </w:p>
        </w:tc>
      </w:tr>
      <w:tr w14:paraId="50A54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4" w:type="dxa"/>
          </w:tcPr>
          <w:p w14:paraId="35A5E517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26F69FC4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6164AC14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1</w:t>
            </w:r>
          </w:p>
        </w:tc>
        <w:tc>
          <w:tcPr>
            <w:tcW w:w="1336" w:type="dxa"/>
          </w:tcPr>
          <w:p w14:paraId="20B01B3E">
            <w:pPr>
              <w:spacing w:line="440" w:lineRule="exact"/>
              <w:ind w:left="840" w:hanging="840" w:hangingChars="300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建筑面积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m</w:t>
            </w:r>
            <w:r>
              <w:rPr>
                <w:rFonts w:asciiTheme="minorEastAsia" w:hAnsiTheme="minorEastAsia" w:eastAsiaTheme="minorEastAsia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189" w:type="dxa"/>
          </w:tcPr>
          <w:p w14:paraId="53950677">
            <w:pPr>
              <w:spacing w:line="440" w:lineRule="exact"/>
              <w:jc w:val="left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第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1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年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租金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元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/m</w:t>
            </w:r>
            <w:r>
              <w:rPr>
                <w:rFonts w:asciiTheme="minorEastAsia" w:hAnsiTheme="minorEastAsia" w:eastAsiaTheme="minorEastAsia"/>
                <w:sz w:val="28"/>
                <w:szCs w:val="28"/>
                <w:vertAlign w:val="superscript"/>
              </w:rPr>
              <w:t>2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.月、</w:t>
            </w:r>
          </w:p>
          <w:p w14:paraId="55257A97">
            <w:pPr>
              <w:spacing w:line="440" w:lineRule="exact"/>
              <w:jc w:val="left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第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2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年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租金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元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/m</w:t>
            </w:r>
            <w:r>
              <w:rPr>
                <w:rFonts w:asciiTheme="minorEastAsia" w:hAnsiTheme="minorEastAsia" w:eastAsiaTheme="minorEastAsia"/>
                <w:sz w:val="28"/>
                <w:szCs w:val="28"/>
                <w:vertAlign w:val="superscript"/>
              </w:rPr>
              <w:t>2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.月、</w:t>
            </w:r>
          </w:p>
          <w:p w14:paraId="08BB0E74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第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3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年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租金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元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/m</w:t>
            </w:r>
            <w:r>
              <w:rPr>
                <w:rFonts w:asciiTheme="minorEastAsia" w:hAnsiTheme="minorEastAsia" w:eastAsiaTheme="minorEastAsia"/>
                <w:sz w:val="28"/>
                <w:szCs w:val="28"/>
                <w:vertAlign w:val="superscript"/>
              </w:rPr>
              <w:t>2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月</w:t>
            </w:r>
          </w:p>
        </w:tc>
        <w:tc>
          <w:tcPr>
            <w:tcW w:w="1091" w:type="dxa"/>
          </w:tcPr>
          <w:p w14:paraId="20506ABA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预先缴一季度</w:t>
            </w:r>
          </w:p>
        </w:tc>
        <w:tc>
          <w:tcPr>
            <w:tcW w:w="2185" w:type="dxa"/>
          </w:tcPr>
          <w:p w14:paraId="1B2C02CE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第1年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元/月、第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2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元/月、第3年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元/月</w:t>
            </w:r>
          </w:p>
        </w:tc>
        <w:tc>
          <w:tcPr>
            <w:tcW w:w="1074" w:type="dxa"/>
            <w:vMerge w:val="restart"/>
          </w:tcPr>
          <w:p w14:paraId="32CC91AB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每次缴费到期日前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5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天缴纳下一季度租金及费用</w:t>
            </w:r>
          </w:p>
        </w:tc>
      </w:tr>
      <w:tr w14:paraId="0A5C0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754" w:type="dxa"/>
          </w:tcPr>
          <w:p w14:paraId="2312E87D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4E38C163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2</w:t>
            </w:r>
          </w:p>
        </w:tc>
        <w:tc>
          <w:tcPr>
            <w:tcW w:w="1336" w:type="dxa"/>
          </w:tcPr>
          <w:p w14:paraId="3F67EDC4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4A86F5BA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水费</w:t>
            </w:r>
          </w:p>
        </w:tc>
        <w:tc>
          <w:tcPr>
            <w:tcW w:w="2189" w:type="dxa"/>
          </w:tcPr>
          <w:p w14:paraId="4BCFF652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63430C62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元/吨</w:t>
            </w:r>
          </w:p>
        </w:tc>
        <w:tc>
          <w:tcPr>
            <w:tcW w:w="1091" w:type="dxa"/>
          </w:tcPr>
          <w:p w14:paraId="64F2D532">
            <w:pPr>
              <w:spacing w:line="440" w:lineRule="exact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按季度抄表计收</w:t>
            </w:r>
          </w:p>
        </w:tc>
        <w:tc>
          <w:tcPr>
            <w:tcW w:w="2185" w:type="dxa"/>
          </w:tcPr>
          <w:p w14:paraId="3A7C9F02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074" w:type="dxa"/>
            <w:vMerge w:val="continue"/>
          </w:tcPr>
          <w:p w14:paraId="7C7C0A88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6FDDF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754" w:type="dxa"/>
          </w:tcPr>
          <w:p w14:paraId="26DA4953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46834ECE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3</w:t>
            </w:r>
          </w:p>
        </w:tc>
        <w:tc>
          <w:tcPr>
            <w:tcW w:w="1336" w:type="dxa"/>
          </w:tcPr>
          <w:p w14:paraId="591B2F83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41A916C7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电费</w:t>
            </w:r>
          </w:p>
        </w:tc>
        <w:tc>
          <w:tcPr>
            <w:tcW w:w="2189" w:type="dxa"/>
          </w:tcPr>
          <w:p w14:paraId="64CE5750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6852116F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元/度 </w:t>
            </w:r>
          </w:p>
        </w:tc>
        <w:tc>
          <w:tcPr>
            <w:tcW w:w="1091" w:type="dxa"/>
          </w:tcPr>
          <w:p w14:paraId="4F844DAC">
            <w:pPr>
              <w:spacing w:line="440" w:lineRule="exact"/>
              <w:jc w:val="left"/>
              <w:rPr>
                <w:rFonts w:asciiTheme="minorEastAsia" w:hAnsiTheme="minorEastAsia" w:eastAsiaTheme="minorEastAsia"/>
                <w:spacing w:val="-20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按季度抄表计收</w:t>
            </w:r>
          </w:p>
        </w:tc>
        <w:tc>
          <w:tcPr>
            <w:tcW w:w="2185" w:type="dxa"/>
          </w:tcPr>
          <w:p w14:paraId="11A8C35F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074" w:type="dxa"/>
          </w:tcPr>
          <w:p w14:paraId="58870101">
            <w:pPr>
              <w:spacing w:line="440" w:lineRule="exact"/>
              <w:jc w:val="left"/>
              <w:rPr>
                <w:rFonts w:asciiTheme="minorEastAsia" w:hAnsiTheme="minorEastAsia" w:eastAsiaTheme="minorEastAsia"/>
                <w:color w:val="FF0000"/>
                <w:sz w:val="28"/>
                <w:szCs w:val="28"/>
              </w:rPr>
            </w:pPr>
          </w:p>
        </w:tc>
      </w:tr>
    </w:tbl>
    <w:p w14:paraId="0F841615">
      <w:pPr>
        <w:spacing w:line="560" w:lineRule="exact"/>
        <w:ind w:left="559" w:leftChars="266" w:firstLine="198" w:firstLineChars="71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</w:rPr>
        <w:t>第1年租金每</w:t>
      </w:r>
      <w:r>
        <w:rPr>
          <w:rFonts w:asciiTheme="minorEastAsia" w:hAnsiTheme="minorEastAsia" w:eastAsia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sz w:val="28"/>
          <w:szCs w:val="28"/>
        </w:rPr>
        <w:t>每</w:t>
      </w:r>
      <w:r>
        <w:rPr>
          <w:rFonts w:asciiTheme="minorEastAsia" w:hAnsiTheme="minorEastAsia" w:eastAsiaTheme="minorEastAsia"/>
          <w:sz w:val="28"/>
          <w:szCs w:val="28"/>
        </w:rPr>
        <w:t>平</w:t>
      </w:r>
      <w:r>
        <w:rPr>
          <w:rFonts w:hint="eastAsia" w:asciiTheme="minorEastAsia" w:hAnsiTheme="minorEastAsia" w:eastAsiaTheme="minorEastAsia"/>
          <w:sz w:val="28"/>
          <w:szCs w:val="28"/>
        </w:rPr>
        <w:t>方</w:t>
      </w:r>
      <w:r>
        <w:rPr>
          <w:rFonts w:asciiTheme="minorEastAsia" w:hAnsiTheme="minorEastAsia" w:eastAsiaTheme="minorEastAsia"/>
          <w:sz w:val="28"/>
          <w:szCs w:val="28"/>
        </w:rPr>
        <w:t>米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8"/>
          <w:szCs w:val="28"/>
        </w:rPr>
        <w:t>元</w:t>
      </w:r>
      <w:r>
        <w:rPr>
          <w:rFonts w:asciiTheme="minorEastAsia" w:hAnsiTheme="minorEastAsia" w:eastAsiaTheme="minorEastAsia"/>
          <w:sz w:val="28"/>
          <w:szCs w:val="28"/>
        </w:rPr>
        <w:t>，</w:t>
      </w:r>
      <w:r>
        <w:rPr>
          <w:rFonts w:hint="eastAsia" w:asciiTheme="minorEastAsia" w:hAnsiTheme="minorEastAsia" w:eastAsiaTheme="minorEastAsia"/>
          <w:sz w:val="28"/>
          <w:szCs w:val="28"/>
        </w:rPr>
        <w:t>第2年开始租金每</w:t>
      </w:r>
      <w:r>
        <w:rPr>
          <w:rFonts w:asciiTheme="minorEastAsia" w:hAnsiTheme="minorEastAsia" w:eastAsia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sz w:val="28"/>
          <w:szCs w:val="28"/>
        </w:rPr>
        <w:t>每</w:t>
      </w:r>
      <w:r>
        <w:rPr>
          <w:rFonts w:asciiTheme="minorEastAsia" w:hAnsiTheme="minorEastAsia" w:eastAsiaTheme="minorEastAsia"/>
          <w:sz w:val="28"/>
          <w:szCs w:val="28"/>
        </w:rPr>
        <w:t>平</w:t>
      </w:r>
      <w:r>
        <w:rPr>
          <w:rFonts w:hint="eastAsia" w:asciiTheme="minorEastAsia" w:hAnsiTheme="minorEastAsia" w:eastAsiaTheme="minorEastAsia"/>
          <w:sz w:val="28"/>
          <w:szCs w:val="28"/>
        </w:rPr>
        <w:t>方</w:t>
      </w:r>
      <w:r>
        <w:rPr>
          <w:rFonts w:asciiTheme="minorEastAsia" w:hAnsiTheme="minorEastAsia" w:eastAsiaTheme="minorEastAsia"/>
          <w:sz w:val="28"/>
          <w:szCs w:val="28"/>
        </w:rPr>
        <w:t>米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 w:val="28"/>
          <w:szCs w:val="28"/>
        </w:rPr>
        <w:t>元（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X</w:t>
      </w:r>
      <w:r>
        <w:rPr>
          <w:rFonts w:asciiTheme="minorEastAsia" w:hAnsiTheme="minorEastAsia" w:eastAsiaTheme="minorEastAsia"/>
          <w:sz w:val="28"/>
          <w:szCs w:val="28"/>
        </w:rPr>
        <w:t>*102.5%），</w:t>
      </w:r>
      <w:r>
        <w:rPr>
          <w:rFonts w:hint="eastAsia" w:asciiTheme="minorEastAsia" w:hAnsiTheme="minorEastAsia" w:eastAsiaTheme="minorEastAsia"/>
          <w:sz w:val="28"/>
          <w:szCs w:val="28"/>
        </w:rPr>
        <w:t>第3年开始租金每</w:t>
      </w:r>
      <w:r>
        <w:rPr>
          <w:rFonts w:asciiTheme="minorEastAsia" w:hAnsiTheme="minorEastAsia" w:eastAsia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sz w:val="28"/>
          <w:szCs w:val="28"/>
        </w:rPr>
        <w:t>每</w:t>
      </w:r>
      <w:r>
        <w:rPr>
          <w:rFonts w:asciiTheme="minorEastAsia" w:hAnsiTheme="minorEastAsia" w:eastAsiaTheme="minorEastAsia"/>
          <w:sz w:val="28"/>
          <w:szCs w:val="28"/>
        </w:rPr>
        <w:t>平</w:t>
      </w:r>
      <w:r>
        <w:rPr>
          <w:rFonts w:hint="eastAsia" w:asciiTheme="minorEastAsia" w:hAnsiTheme="minorEastAsia" w:eastAsiaTheme="minorEastAsia"/>
          <w:sz w:val="28"/>
          <w:szCs w:val="28"/>
        </w:rPr>
        <w:t>方</w:t>
      </w:r>
      <w:r>
        <w:rPr>
          <w:rFonts w:asciiTheme="minorEastAsia" w:hAnsiTheme="minorEastAsia" w:eastAsiaTheme="minorEastAsia"/>
          <w:sz w:val="28"/>
          <w:szCs w:val="28"/>
        </w:rPr>
        <w:t>米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元（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X</w:t>
      </w:r>
      <w:r>
        <w:rPr>
          <w:rFonts w:hint="eastAsia" w:asciiTheme="minorEastAsia" w:hAnsiTheme="minorEastAsia" w:eastAsiaTheme="minorEastAsia"/>
          <w:sz w:val="28"/>
          <w:szCs w:val="28"/>
        </w:rPr>
        <w:t>*102.5</w:t>
      </w:r>
      <w:r>
        <w:rPr>
          <w:rFonts w:asciiTheme="minorEastAsia" w:hAnsiTheme="minorEastAsia" w:eastAsiaTheme="minorEastAsia"/>
          <w:sz w:val="28"/>
          <w:szCs w:val="28"/>
        </w:rPr>
        <w:t>%）。</w:t>
      </w:r>
    </w:p>
    <w:p w14:paraId="10522334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</w:rPr>
        <w:t>房租履约保证金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XXX</w:t>
      </w:r>
      <w:r>
        <w:rPr>
          <w:rFonts w:hint="eastAsia" w:asciiTheme="minorEastAsia" w:hAnsiTheme="minorEastAsia" w:eastAsiaTheme="minorEastAsia"/>
          <w:sz w:val="28"/>
          <w:szCs w:val="28"/>
        </w:rPr>
        <w:t>元，退租时（无违约则）不计利息退还。</w:t>
      </w:r>
    </w:p>
    <w:p w14:paraId="5515D5A9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3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</w:rPr>
        <w:t>乙方租赁建筑物与场地卫生物业由乙方自行负责。</w:t>
      </w:r>
    </w:p>
    <w:p w14:paraId="11BD1EB7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</w:rPr>
        <w:t>以上租金及费用标准为不含税价。</w:t>
      </w:r>
    </w:p>
    <w:p w14:paraId="22467D25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5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</w:rPr>
        <w:t>甲方租赁房产水电设施安装入户，乙方根据需要入户开通的电视电话网络等相关事宜费用自理。</w:t>
      </w:r>
    </w:p>
    <w:p w14:paraId="20F0AC51">
      <w:pPr>
        <w:spacing w:line="560" w:lineRule="exact"/>
        <w:ind w:firstLine="570"/>
        <w:rPr>
          <w:rFonts w:ascii="宋体" w:hAnsi="宋体"/>
          <w:sz w:val="24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6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</w:rPr>
        <w:t>以上费用结算方式：（）现金（√）银行转账（附银行转账资料）。</w:t>
      </w:r>
    </w:p>
    <w:p w14:paraId="03681DAC">
      <w:pPr>
        <w:spacing w:line="480" w:lineRule="exact"/>
        <w:ind w:firstLine="854" w:firstLineChars="305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账户：福建省永安轴承有限责任公司</w:t>
      </w:r>
    </w:p>
    <w:p w14:paraId="3BF8DA20">
      <w:pPr>
        <w:spacing w:line="480" w:lineRule="exact"/>
        <w:ind w:firstLine="854" w:firstLineChars="305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账户：1820 1010 0100 1022 60</w:t>
      </w:r>
    </w:p>
    <w:p w14:paraId="731899A2">
      <w:pPr>
        <w:spacing w:line="480" w:lineRule="exact"/>
        <w:ind w:firstLine="854" w:firstLineChars="305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开户行：兴业银行永安支行</w:t>
      </w:r>
    </w:p>
    <w:p w14:paraId="2D6D7999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四、双方约定，乙方在交付首次租金和履约保证金后，甲方交付乙方房产。</w:t>
      </w:r>
    </w:p>
    <w:p w14:paraId="273A66C3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五、甲方同意乙方根据使用需要，可对房屋做有限的改造装饰，但以不影响安全和整体功能使用为前提，并须事先征得甲方同意后方可施行，改造费用乙方自理。否则，甲方有权终止合同，取消租赁。</w:t>
      </w:r>
    </w:p>
    <w:p w14:paraId="7049F9F8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六、乙方须严格遵守当地公安机关治安管理条例，不得利用租赁场所从事违法及易燃易爆、有毒有害等生产经营活动。违者，一切后果由乙方承担。</w:t>
      </w:r>
    </w:p>
    <w:p w14:paraId="549465F0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七、在租赁期限内，乙方是该房屋的实际管理人，该房屋内发生的所有安全事故都由乙方承担，与甲方无关，包括但不限于高空抛物、水电气使用不当，在房屋内摔倒给承租人以及同住人造成的人身伤亡，甲方都不承担任何责任。</w:t>
      </w:r>
    </w:p>
    <w:p w14:paraId="3B12FFA2">
      <w:pPr>
        <w:spacing w:line="560" w:lineRule="exact"/>
        <w:ind w:firstLine="645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八、环保工作：乙方应按照国家相关规定和要求，做好环保工作，符合环保要求，做到不破坏周边环境，不影响周边居民正常生活；由此而产生的相关费用及责任，由乙方全部承担，甲方概不负责。</w:t>
      </w:r>
    </w:p>
    <w:p w14:paraId="6753D67A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九、乙方不得擅自改变房屋用途，或转让、转借和转租房屋于他人。如违反，责令限期整改并处于</w:t>
      </w:r>
      <w:r>
        <w:rPr>
          <w:rFonts w:asciiTheme="minorEastAsia" w:hAnsiTheme="minorEastAsia" w:eastAsiaTheme="minorEastAsia"/>
          <w:sz w:val="28"/>
          <w:szCs w:val="28"/>
        </w:rPr>
        <w:t>5000-10000</w:t>
      </w:r>
      <w:r>
        <w:rPr>
          <w:rFonts w:hint="eastAsia" w:asciiTheme="minorEastAsia" w:hAnsiTheme="minorEastAsia" w:eastAsiaTheme="minorEastAsia"/>
          <w:sz w:val="28"/>
          <w:szCs w:val="28"/>
        </w:rPr>
        <w:t>元罚款，直至终止合同取消租赁。</w:t>
      </w:r>
    </w:p>
    <w:p w14:paraId="733577B6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十、乙方应按双方约定时限要求准时缴纳房租、水电等费，逾期拖欠超过</w:t>
      </w:r>
      <w:r>
        <w:rPr>
          <w:rFonts w:asciiTheme="minorEastAsia" w:hAnsiTheme="minorEastAsia" w:eastAsiaTheme="minorEastAsia"/>
          <w:sz w:val="28"/>
          <w:szCs w:val="28"/>
        </w:rPr>
        <w:t>30</w:t>
      </w:r>
      <w:r>
        <w:rPr>
          <w:rFonts w:hint="eastAsia" w:asciiTheme="minorEastAsia" w:hAnsiTheme="minorEastAsia" w:eastAsiaTheme="minorEastAsia"/>
          <w:sz w:val="28"/>
          <w:szCs w:val="28"/>
        </w:rPr>
        <w:t>天及以上者，甲方有权单方面终止合同取消租赁，每日按拖欠额的1</w:t>
      </w:r>
      <w:r>
        <w:rPr>
          <w:rFonts w:asciiTheme="minorEastAsia" w:hAnsiTheme="minorEastAsia" w:eastAsiaTheme="minorEastAsia"/>
          <w:sz w:val="28"/>
          <w:szCs w:val="28"/>
        </w:rPr>
        <w:t>%</w:t>
      </w:r>
      <w:r>
        <w:rPr>
          <w:rFonts w:hint="eastAsia" w:asciiTheme="minorEastAsia" w:hAnsiTheme="minorEastAsia" w:eastAsiaTheme="minorEastAsia"/>
          <w:sz w:val="28"/>
          <w:szCs w:val="28"/>
        </w:rPr>
        <w:t>加收滞纳金，并由乙方承担由所造成的一切经济损失（包括但不限于诉讼费、保全费、律师代理费等）。</w:t>
      </w:r>
    </w:p>
    <w:p w14:paraId="04788E1E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一、甲方交付房屋和水电设施租赁乙方，乙方租赁期间承担租房及水电设施的维护维修责任，乙方租赁期满或终止合同时，需保持房屋结构原状及清理其各种废弃物，并结清租金等相关费用后将房屋建筑设施完好退还甲方后，本协议自行终止。如有损坏，乙方负责赔偿。</w:t>
      </w:r>
    </w:p>
    <w:p w14:paraId="3ACB285E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十二、遭遇不可抗力原因时，甲乙双方同意无条件终止本协议。</w:t>
      </w:r>
    </w:p>
    <w:p w14:paraId="2703EA95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十三、本合同未尽事宜，甲乙双方可再行协商，订立补充协议。补充协议及附件均为本合同的组成部分，与本合同具有同等法律效力。</w:t>
      </w:r>
    </w:p>
    <w:p w14:paraId="1E1711A1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十四、本合同在履行中若发生争议，甲乙双方可协商解决，协商不成可向当地人民法院提起诉讼。</w:t>
      </w:r>
    </w:p>
    <w:p w14:paraId="6D16F3CC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十五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sz w:val="28"/>
          <w:szCs w:val="28"/>
        </w:rPr>
        <w:t>本协议壹式肆份，甲乙双方各执贰份，经甲乙双方签字盖章之日起生效。</w:t>
      </w:r>
    </w:p>
    <w:p w14:paraId="2E13090A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FF0000"/>
          <w:sz w:val="28"/>
          <w:szCs w:val="28"/>
        </w:rPr>
        <w:t xml:space="preserve">   </w:t>
      </w:r>
    </w:p>
    <w:p w14:paraId="32E61A03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甲方：福建</w:t>
      </w:r>
      <w:r>
        <w:rPr>
          <w:rFonts w:asciiTheme="minorEastAsia" w:hAnsiTheme="minorEastAsia" w:eastAsiaTheme="minorEastAsia"/>
          <w:sz w:val="28"/>
          <w:szCs w:val="28"/>
        </w:rPr>
        <w:t xml:space="preserve">省永安轴承有限责任公司    </w:t>
      </w:r>
      <w:r>
        <w:rPr>
          <w:rFonts w:hint="eastAsia" w:asciiTheme="minorEastAsia" w:hAnsiTheme="minorEastAsia" w:eastAsiaTheme="minorEastAsia"/>
          <w:sz w:val="28"/>
          <w:szCs w:val="28"/>
        </w:rPr>
        <w:t>乙方：</w:t>
      </w:r>
      <w:r>
        <w:rPr>
          <w:rFonts w:asciiTheme="minorEastAsia" w:hAnsiTheme="minorEastAsia" w:eastAsiaTheme="minorEastAsia"/>
          <w:sz w:val="28"/>
          <w:szCs w:val="28"/>
        </w:rPr>
        <w:t xml:space="preserve"> </w:t>
      </w:r>
    </w:p>
    <w:p w14:paraId="5176F204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 xml:space="preserve">法人代表或授权代表：   </w:t>
      </w:r>
      <w:r>
        <w:rPr>
          <w:rFonts w:asciiTheme="minorEastAsia" w:hAnsiTheme="minorEastAsia" w:eastAsiaTheme="minorEastAsia"/>
          <w:sz w:val="28"/>
          <w:szCs w:val="28"/>
        </w:rPr>
        <w:t xml:space="preserve">             </w:t>
      </w:r>
      <w:r>
        <w:rPr>
          <w:rFonts w:hint="eastAsia" w:asciiTheme="minorEastAsia" w:hAnsiTheme="minorEastAsia" w:eastAsiaTheme="minorEastAsia"/>
          <w:sz w:val="28"/>
          <w:szCs w:val="28"/>
        </w:rPr>
        <w:t>法人代表或授权代表：：</w:t>
      </w:r>
    </w:p>
    <w:p w14:paraId="52243242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 xml:space="preserve">联系电话：               </w:t>
      </w:r>
      <w:r>
        <w:rPr>
          <w:rFonts w:asciiTheme="minorEastAsia" w:hAnsiTheme="minorEastAsia" w:eastAsiaTheme="minorEastAsia"/>
          <w:sz w:val="28"/>
          <w:szCs w:val="28"/>
        </w:rPr>
        <w:t xml:space="preserve">      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    联系电话：</w:t>
      </w:r>
      <w:r>
        <w:rPr>
          <w:rFonts w:asciiTheme="minorEastAsia" w:hAnsiTheme="minorEastAsia" w:eastAsiaTheme="minorEastAsia"/>
          <w:sz w:val="28"/>
          <w:szCs w:val="28"/>
        </w:rPr>
        <w:t xml:space="preserve"> </w:t>
      </w:r>
    </w:p>
    <w:p w14:paraId="19DFEC18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年</w:t>
      </w:r>
      <w:r>
        <w:rPr>
          <w:rFonts w:asciiTheme="minorEastAsia" w:hAnsiTheme="minorEastAsia" w:eastAsiaTheme="minorEastAsia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月</w:t>
      </w:r>
      <w:r>
        <w:rPr>
          <w:rFonts w:asciiTheme="minorEastAsia" w:hAnsiTheme="minorEastAsia" w:eastAsiaTheme="minorEastAsia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日</w:t>
      </w:r>
      <w:r>
        <w:rPr>
          <w:rFonts w:asciiTheme="minorEastAsia" w:hAnsiTheme="minorEastAsia" w:eastAsiaTheme="minorEastAsia"/>
          <w:sz w:val="28"/>
          <w:szCs w:val="28"/>
        </w:rPr>
        <w:t xml:space="preserve">                    </w:t>
      </w:r>
      <w:r>
        <w:rPr>
          <w:rFonts w:hint="eastAsia" w:asciiTheme="minorEastAsia" w:hAnsiTheme="minorEastAsia" w:eastAsiaTheme="minorEastAsia"/>
          <w:sz w:val="28"/>
          <w:szCs w:val="28"/>
        </w:rPr>
        <w:t>年</w:t>
      </w:r>
      <w:r>
        <w:rPr>
          <w:rFonts w:asciiTheme="minorEastAsia" w:hAnsiTheme="minorEastAsia" w:eastAsiaTheme="minorEastAsia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月</w:t>
      </w:r>
      <w:r>
        <w:rPr>
          <w:rFonts w:asciiTheme="minorEastAsia" w:hAnsiTheme="minorEastAsia" w:eastAsiaTheme="minorEastAsia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日</w:t>
      </w:r>
    </w:p>
    <w:p w14:paraId="711D07E3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</w:p>
    <w:sectPr>
      <w:footerReference r:id="rId3" w:type="default"/>
      <w:pgSz w:w="11906" w:h="16838"/>
      <w:pgMar w:top="1361" w:right="1474" w:bottom="1304" w:left="1418" w:header="851" w:footer="992" w:gutter="34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12280081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43B75824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DEF6B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FC3"/>
    <w:rsid w:val="000159BB"/>
    <w:rsid w:val="000260F7"/>
    <w:rsid w:val="000310E2"/>
    <w:rsid w:val="000318EE"/>
    <w:rsid w:val="00037AEB"/>
    <w:rsid w:val="000776BE"/>
    <w:rsid w:val="00085384"/>
    <w:rsid w:val="000A7192"/>
    <w:rsid w:val="000B0E81"/>
    <w:rsid w:val="000C1F85"/>
    <w:rsid w:val="000D256C"/>
    <w:rsid w:val="000F6972"/>
    <w:rsid w:val="0011562F"/>
    <w:rsid w:val="00116E2E"/>
    <w:rsid w:val="001232EC"/>
    <w:rsid w:val="00135928"/>
    <w:rsid w:val="00141975"/>
    <w:rsid w:val="001642A2"/>
    <w:rsid w:val="00170A18"/>
    <w:rsid w:val="00185826"/>
    <w:rsid w:val="001C1818"/>
    <w:rsid w:val="001E5839"/>
    <w:rsid w:val="001F0745"/>
    <w:rsid w:val="00215EA8"/>
    <w:rsid w:val="00222E29"/>
    <w:rsid w:val="002269D0"/>
    <w:rsid w:val="0024121A"/>
    <w:rsid w:val="002418D2"/>
    <w:rsid w:val="0024334F"/>
    <w:rsid w:val="002547CF"/>
    <w:rsid w:val="002554CF"/>
    <w:rsid w:val="0027348E"/>
    <w:rsid w:val="0028664B"/>
    <w:rsid w:val="00291EC9"/>
    <w:rsid w:val="00293024"/>
    <w:rsid w:val="002956CA"/>
    <w:rsid w:val="002C2893"/>
    <w:rsid w:val="002E2E94"/>
    <w:rsid w:val="002F6E08"/>
    <w:rsid w:val="003179C2"/>
    <w:rsid w:val="00387377"/>
    <w:rsid w:val="003B5244"/>
    <w:rsid w:val="003C0B61"/>
    <w:rsid w:val="003C1F0B"/>
    <w:rsid w:val="003C3CD3"/>
    <w:rsid w:val="003C5256"/>
    <w:rsid w:val="003D4617"/>
    <w:rsid w:val="003D5A29"/>
    <w:rsid w:val="003F76A1"/>
    <w:rsid w:val="00400EB4"/>
    <w:rsid w:val="004204CA"/>
    <w:rsid w:val="00462F02"/>
    <w:rsid w:val="0046781C"/>
    <w:rsid w:val="0049061A"/>
    <w:rsid w:val="004A1B8D"/>
    <w:rsid w:val="004C6883"/>
    <w:rsid w:val="004E52E9"/>
    <w:rsid w:val="0053210E"/>
    <w:rsid w:val="00535ED1"/>
    <w:rsid w:val="005424CC"/>
    <w:rsid w:val="0054326E"/>
    <w:rsid w:val="0054391F"/>
    <w:rsid w:val="00555D50"/>
    <w:rsid w:val="00556188"/>
    <w:rsid w:val="00560E50"/>
    <w:rsid w:val="00562D3E"/>
    <w:rsid w:val="00574C5D"/>
    <w:rsid w:val="0059650F"/>
    <w:rsid w:val="005A513D"/>
    <w:rsid w:val="005B49E1"/>
    <w:rsid w:val="005B7A72"/>
    <w:rsid w:val="005F7236"/>
    <w:rsid w:val="00615142"/>
    <w:rsid w:val="0064642F"/>
    <w:rsid w:val="00687946"/>
    <w:rsid w:val="0069534B"/>
    <w:rsid w:val="006A1812"/>
    <w:rsid w:val="006A518F"/>
    <w:rsid w:val="006D2346"/>
    <w:rsid w:val="006E5042"/>
    <w:rsid w:val="006F73AE"/>
    <w:rsid w:val="007055E4"/>
    <w:rsid w:val="007069C0"/>
    <w:rsid w:val="00712914"/>
    <w:rsid w:val="00732E4D"/>
    <w:rsid w:val="0074786B"/>
    <w:rsid w:val="00754A65"/>
    <w:rsid w:val="00756DB0"/>
    <w:rsid w:val="007570D9"/>
    <w:rsid w:val="0076284E"/>
    <w:rsid w:val="00767460"/>
    <w:rsid w:val="007821E7"/>
    <w:rsid w:val="00792084"/>
    <w:rsid w:val="007A79C2"/>
    <w:rsid w:val="007B49BB"/>
    <w:rsid w:val="007D5909"/>
    <w:rsid w:val="007E7247"/>
    <w:rsid w:val="007F16ED"/>
    <w:rsid w:val="007F3E1C"/>
    <w:rsid w:val="008104D8"/>
    <w:rsid w:val="0081176E"/>
    <w:rsid w:val="00836B09"/>
    <w:rsid w:val="00846C35"/>
    <w:rsid w:val="00865BDE"/>
    <w:rsid w:val="008A15A3"/>
    <w:rsid w:val="008A4556"/>
    <w:rsid w:val="008C35C9"/>
    <w:rsid w:val="008C4E5F"/>
    <w:rsid w:val="008D338E"/>
    <w:rsid w:val="008D66C6"/>
    <w:rsid w:val="008E24BC"/>
    <w:rsid w:val="008F3067"/>
    <w:rsid w:val="0091142B"/>
    <w:rsid w:val="0091199F"/>
    <w:rsid w:val="00920D8D"/>
    <w:rsid w:val="00921C52"/>
    <w:rsid w:val="00924FF5"/>
    <w:rsid w:val="00926592"/>
    <w:rsid w:val="009325FB"/>
    <w:rsid w:val="009339A0"/>
    <w:rsid w:val="009444FB"/>
    <w:rsid w:val="00944780"/>
    <w:rsid w:val="0095307E"/>
    <w:rsid w:val="00963123"/>
    <w:rsid w:val="00970846"/>
    <w:rsid w:val="009B22BF"/>
    <w:rsid w:val="009D3EF5"/>
    <w:rsid w:val="009D5B73"/>
    <w:rsid w:val="009D6CA5"/>
    <w:rsid w:val="00A12CFE"/>
    <w:rsid w:val="00A26B93"/>
    <w:rsid w:val="00A346C1"/>
    <w:rsid w:val="00A42F05"/>
    <w:rsid w:val="00A552AE"/>
    <w:rsid w:val="00A552EA"/>
    <w:rsid w:val="00A8419C"/>
    <w:rsid w:val="00A852E1"/>
    <w:rsid w:val="00A94F2C"/>
    <w:rsid w:val="00AA37B0"/>
    <w:rsid w:val="00AB6855"/>
    <w:rsid w:val="00AC0122"/>
    <w:rsid w:val="00B461FE"/>
    <w:rsid w:val="00BA22ED"/>
    <w:rsid w:val="00BB26F9"/>
    <w:rsid w:val="00C04A66"/>
    <w:rsid w:val="00C33C8C"/>
    <w:rsid w:val="00C46DBB"/>
    <w:rsid w:val="00C6083C"/>
    <w:rsid w:val="00C70F00"/>
    <w:rsid w:val="00C729BB"/>
    <w:rsid w:val="00C97765"/>
    <w:rsid w:val="00CA03D5"/>
    <w:rsid w:val="00CC0C59"/>
    <w:rsid w:val="00CC0FC3"/>
    <w:rsid w:val="00CC348B"/>
    <w:rsid w:val="00CD2A17"/>
    <w:rsid w:val="00CE10F7"/>
    <w:rsid w:val="00CF45D6"/>
    <w:rsid w:val="00D04529"/>
    <w:rsid w:val="00D23E51"/>
    <w:rsid w:val="00D251C1"/>
    <w:rsid w:val="00D32234"/>
    <w:rsid w:val="00D35C01"/>
    <w:rsid w:val="00D54508"/>
    <w:rsid w:val="00D87FFA"/>
    <w:rsid w:val="00DA3C8F"/>
    <w:rsid w:val="00DD4761"/>
    <w:rsid w:val="00DE760B"/>
    <w:rsid w:val="00E30F13"/>
    <w:rsid w:val="00E448A4"/>
    <w:rsid w:val="00E53EB8"/>
    <w:rsid w:val="00E54EAC"/>
    <w:rsid w:val="00E651F4"/>
    <w:rsid w:val="00E70291"/>
    <w:rsid w:val="00E81391"/>
    <w:rsid w:val="00EB4C55"/>
    <w:rsid w:val="00EC5AB5"/>
    <w:rsid w:val="00EC6186"/>
    <w:rsid w:val="00F23D7D"/>
    <w:rsid w:val="00F303C2"/>
    <w:rsid w:val="00F3712B"/>
    <w:rsid w:val="00F76304"/>
    <w:rsid w:val="00F855CB"/>
    <w:rsid w:val="00F86529"/>
    <w:rsid w:val="00F94832"/>
    <w:rsid w:val="00FC7891"/>
    <w:rsid w:val="00FD0849"/>
    <w:rsid w:val="00FF31D2"/>
    <w:rsid w:val="121D1F09"/>
    <w:rsid w:val="132D1325"/>
    <w:rsid w:val="4454440B"/>
    <w:rsid w:val="496A215F"/>
    <w:rsid w:val="5A12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华文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/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1AC5B-18DA-45B7-992F-2F19C44305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1451</Words>
  <Characters>1504</Characters>
  <Lines>12</Lines>
  <Paragraphs>3</Paragraphs>
  <TotalTime>4</TotalTime>
  <ScaleCrop>false</ScaleCrop>
  <LinksUpToDate>false</LinksUpToDate>
  <CharactersWithSpaces>1657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2020-02-22T00:23:00Z</dcterms:created>
  <dc:creator>陈晓蓉</dc:creator>
  <cp:lastModifiedBy>罗立沛</cp:lastModifiedBy>
  <cp:lastPrinted>2026-04-28T03:14:30Z</cp:lastPrinted>
  <dcterms:modified xsi:type="dcterms:W3CDTF">2026-04-28T03:43:32Z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eyJoZGlkIjoiZWVhNTY3Njk4YjdiM2JlMjEyZDk5NzIxMzU0YjVjZGIiLCJ1c2VySWQiOiIzMDk3OTU5NTYifQ==</vt:lpwstr>
  </property>
  <property fmtid="{D5CDD505-2E9C-101B-9397-08002B2CF9AE}" pid="4" name="ICV">
    <vt:lpwstr>3E1419414EA64947BF312B7A8FED7AC6_13</vt:lpwstr>
  </property>
</Properties>
</file>